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059" w:rsidRDefault="002E5D2C" w:rsidP="00B82059">
      <w:pPr>
        <w:spacing w:before="100" w:beforeAutospacing="1" w:after="100" w:afterAutospacing="1" w:line="240" w:lineRule="auto"/>
        <w:jc w:val="center"/>
        <w:outlineLvl w:val="1"/>
        <w:rPr>
          <w:rFonts w:ascii="Times New Roman" w:eastAsia="Times New Roman" w:hAnsi="Times New Roman" w:cs="Times New Roman"/>
          <w:b/>
          <w:bCs/>
          <w:color w:val="FF0000"/>
          <w:sz w:val="36"/>
          <w:szCs w:val="36"/>
        </w:rPr>
      </w:pPr>
      <w:r w:rsidRPr="001B3CF2">
        <w:rPr>
          <w:rFonts w:ascii="Times New Roman" w:eastAsia="Times New Roman" w:hAnsi="Times New Roman" w:cs="Times New Roman"/>
          <w:b/>
          <w:bCs/>
          <w:color w:val="FF0000"/>
          <w:sz w:val="36"/>
          <w:szCs w:val="36"/>
        </w:rPr>
        <w:t>The Quran and Modern Science</w:t>
      </w:r>
    </w:p>
    <w:p w:rsidR="002E5D2C" w:rsidRPr="001B3CF2" w:rsidRDefault="0099507D" w:rsidP="00B82059">
      <w:pPr>
        <w:spacing w:before="100" w:beforeAutospacing="1" w:after="100" w:afterAutospacing="1" w:line="240" w:lineRule="auto"/>
        <w:jc w:val="center"/>
        <w:outlineLvl w:val="1"/>
        <w:rPr>
          <w:rFonts w:ascii="Times New Roman" w:eastAsia="Times New Roman" w:hAnsi="Times New Roman" w:cs="Times New Roman"/>
          <w:color w:val="FF0000"/>
          <w:sz w:val="24"/>
          <w:szCs w:val="24"/>
        </w:rPr>
      </w:pPr>
      <w:proofErr w:type="gramStart"/>
      <w:r>
        <w:rPr>
          <w:rFonts w:ascii="Times New Roman" w:eastAsia="Times New Roman" w:hAnsi="Times New Roman" w:cs="Times New Roman"/>
          <w:color w:val="FF0000"/>
          <w:sz w:val="24"/>
          <w:szCs w:val="24"/>
        </w:rPr>
        <w:t xml:space="preserve">Excerpts </w:t>
      </w:r>
      <w:r w:rsidR="002E5D2C" w:rsidRPr="001B3CF2">
        <w:rPr>
          <w:rFonts w:ascii="Times New Roman" w:eastAsia="Times New Roman" w:hAnsi="Times New Roman" w:cs="Times New Roman"/>
          <w:color w:val="FF0000"/>
          <w:sz w:val="24"/>
          <w:szCs w:val="24"/>
        </w:rPr>
        <w:t xml:space="preserve">Taken from "The Origin of Man", by </w:t>
      </w:r>
      <w:proofErr w:type="spellStart"/>
      <w:r w:rsidR="002E5D2C" w:rsidRPr="001B3CF2">
        <w:rPr>
          <w:rFonts w:ascii="Times New Roman" w:eastAsia="Times New Roman" w:hAnsi="Times New Roman" w:cs="Times New Roman"/>
          <w:color w:val="FF0000"/>
          <w:sz w:val="24"/>
          <w:szCs w:val="24"/>
        </w:rPr>
        <w:t>Dr.</w:t>
      </w:r>
      <w:proofErr w:type="spellEnd"/>
      <w:r w:rsidR="002E5D2C" w:rsidRPr="001B3CF2">
        <w:rPr>
          <w:rFonts w:ascii="Times New Roman" w:eastAsia="Times New Roman" w:hAnsi="Times New Roman" w:cs="Times New Roman"/>
          <w:color w:val="FF0000"/>
          <w:sz w:val="24"/>
          <w:szCs w:val="24"/>
        </w:rPr>
        <w:t xml:space="preserve"> Maurice </w:t>
      </w:r>
      <w:proofErr w:type="spellStart"/>
      <w:r w:rsidR="002E5D2C" w:rsidRPr="001B3CF2">
        <w:rPr>
          <w:rFonts w:ascii="Times New Roman" w:eastAsia="Times New Roman" w:hAnsi="Times New Roman" w:cs="Times New Roman"/>
          <w:color w:val="FF0000"/>
          <w:sz w:val="24"/>
          <w:szCs w:val="24"/>
        </w:rPr>
        <w:t>Bucaille</w:t>
      </w:r>
      <w:proofErr w:type="spellEnd"/>
      <w:r w:rsidR="002E5D2C" w:rsidRPr="001B3CF2">
        <w:rPr>
          <w:rFonts w:ascii="Times New Roman" w:eastAsia="Times New Roman" w:hAnsi="Times New Roman" w:cs="Times New Roman"/>
          <w:color w:val="FF0000"/>
          <w:sz w:val="24"/>
          <w:szCs w:val="24"/>
        </w:rPr>
        <w:t>.</w:t>
      </w:r>
      <w:proofErr w:type="gramEnd"/>
      <w:r w:rsidR="002E5D2C" w:rsidRPr="001B3CF2">
        <w:rPr>
          <w:rFonts w:ascii="Times New Roman" w:eastAsia="Times New Roman" w:hAnsi="Times New Roman" w:cs="Times New Roman"/>
          <w:color w:val="FF0000"/>
          <w:sz w:val="24"/>
          <w:szCs w:val="24"/>
        </w:rPr>
        <w:t> </w:t>
      </w:r>
    </w:p>
    <w:p w:rsidR="002E5D2C" w:rsidRPr="001B3CF2" w:rsidRDefault="002E5D2C" w:rsidP="002E5D2C">
      <w:pPr>
        <w:spacing w:after="0" w:line="240" w:lineRule="auto"/>
        <w:rPr>
          <w:rFonts w:ascii="Times New Roman" w:eastAsia="Times New Roman" w:hAnsi="Times New Roman" w:cs="Times New Roman"/>
          <w:color w:val="FF0000"/>
          <w:sz w:val="24"/>
          <w:szCs w:val="24"/>
        </w:rPr>
      </w:pPr>
      <w:r w:rsidRPr="001B3CF2">
        <w:rPr>
          <w:rFonts w:ascii="Times New Roman" w:eastAsia="Times New Roman" w:hAnsi="Times New Roman" w:cs="Times New Roman"/>
          <w:color w:val="FF0000"/>
          <w:sz w:val="24"/>
          <w:szCs w:val="24"/>
        </w:rPr>
        <w:t>[</w:t>
      </w:r>
      <w:proofErr w:type="spellStart"/>
      <w:r w:rsidRPr="001B3CF2">
        <w:rPr>
          <w:rFonts w:ascii="Times New Roman" w:eastAsia="Times New Roman" w:hAnsi="Times New Roman" w:cs="Times New Roman"/>
          <w:color w:val="FF0000"/>
          <w:sz w:val="24"/>
          <w:szCs w:val="24"/>
        </w:rPr>
        <w:t>Dr.</w:t>
      </w:r>
      <w:proofErr w:type="spellEnd"/>
      <w:r w:rsidRPr="001B3CF2">
        <w:rPr>
          <w:rFonts w:ascii="Times New Roman" w:eastAsia="Times New Roman" w:hAnsi="Times New Roman" w:cs="Times New Roman"/>
          <w:color w:val="FF0000"/>
          <w:sz w:val="24"/>
          <w:szCs w:val="24"/>
        </w:rPr>
        <w:t xml:space="preserve"> Maurice </w:t>
      </w:r>
      <w:proofErr w:type="spellStart"/>
      <w:r w:rsidRPr="001B3CF2">
        <w:rPr>
          <w:rFonts w:ascii="Times New Roman" w:eastAsia="Times New Roman" w:hAnsi="Times New Roman" w:cs="Times New Roman"/>
          <w:color w:val="FF0000"/>
          <w:sz w:val="24"/>
          <w:szCs w:val="24"/>
        </w:rPr>
        <w:t>Bucaille</w:t>
      </w:r>
      <w:proofErr w:type="spellEnd"/>
      <w:r w:rsidRPr="001B3CF2">
        <w:rPr>
          <w:rFonts w:ascii="Times New Roman" w:eastAsia="Times New Roman" w:hAnsi="Times New Roman" w:cs="Times New Roman"/>
          <w:color w:val="FF0000"/>
          <w:sz w:val="24"/>
          <w:szCs w:val="24"/>
        </w:rPr>
        <w:t xml:space="preserve"> is an eminent French surgeon, scientist, scholar and author of "The Bible, The Quran and Science" </w:t>
      </w:r>
      <w:proofErr w:type="gramStart"/>
      <w:r w:rsidRPr="001B3CF2">
        <w:rPr>
          <w:rFonts w:ascii="Times New Roman" w:eastAsia="Times New Roman" w:hAnsi="Times New Roman" w:cs="Times New Roman"/>
          <w:color w:val="FF0000"/>
          <w:sz w:val="24"/>
          <w:szCs w:val="24"/>
        </w:rPr>
        <w:t>which</w:t>
      </w:r>
      <w:proofErr w:type="gramEnd"/>
      <w:r w:rsidRPr="001B3CF2">
        <w:rPr>
          <w:rFonts w:ascii="Times New Roman" w:eastAsia="Times New Roman" w:hAnsi="Times New Roman" w:cs="Times New Roman"/>
          <w:color w:val="FF0000"/>
          <w:sz w:val="24"/>
          <w:szCs w:val="24"/>
        </w:rPr>
        <w:t xml:space="preserve"> contains the result of his research into the Judeo-Christian Revelation and the Qur'an. It is a unique contribution in the field of religion and science. </w:t>
      </w:r>
    </w:p>
    <w:p w:rsidR="002E5D2C" w:rsidRPr="005716DC"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1B3CF2">
        <w:rPr>
          <w:rFonts w:ascii="Times New Roman" w:eastAsia="Times New Roman" w:hAnsi="Times New Roman" w:cs="Times New Roman"/>
          <w:color w:val="FF0000"/>
          <w:sz w:val="24"/>
          <w:szCs w:val="24"/>
        </w:rPr>
        <w:t xml:space="preserve">Being an outstanding Scientist, he was selected to treat the mummy of </w:t>
      </w:r>
      <w:proofErr w:type="spellStart"/>
      <w:r w:rsidRPr="001B3CF2">
        <w:rPr>
          <w:rFonts w:ascii="Times New Roman" w:eastAsia="Times New Roman" w:hAnsi="Times New Roman" w:cs="Times New Roman"/>
          <w:color w:val="FF0000"/>
          <w:sz w:val="24"/>
          <w:szCs w:val="24"/>
        </w:rPr>
        <w:t>Merneptah</w:t>
      </w:r>
      <w:proofErr w:type="spellEnd"/>
      <w:r w:rsidRPr="001B3CF2">
        <w:rPr>
          <w:rFonts w:ascii="Times New Roman" w:eastAsia="Times New Roman" w:hAnsi="Times New Roman" w:cs="Times New Roman"/>
          <w:color w:val="FF0000"/>
          <w:sz w:val="24"/>
          <w:szCs w:val="24"/>
        </w:rPr>
        <w:t xml:space="preserve"> (Pharaoh) which he did. During his visit to Saudi Arabia he was shown the verses of the Holy Qur'an in which Allah says that the dead body of the Pharaoh will be preserved as a "Sign" for posterity.</w:t>
      </w:r>
      <w:r w:rsidRPr="005716DC">
        <w:rPr>
          <w:rFonts w:ascii="Times New Roman" w:eastAsia="Times New Roman" w:hAnsi="Times New Roman" w:cs="Times New Roman"/>
          <w:sz w:val="24"/>
          <w:szCs w:val="24"/>
        </w:rPr>
        <w:t xml:space="preserve"> He was pleasantly surprised to learn that unknown to the world till only of late, </w:t>
      </w:r>
      <w:r w:rsidRPr="006F3292">
        <w:rPr>
          <w:rFonts w:ascii="Times New Roman" w:eastAsia="Times New Roman" w:hAnsi="Times New Roman" w:cs="Times New Roman"/>
          <w:color w:val="FF0000"/>
          <w:sz w:val="24"/>
          <w:szCs w:val="24"/>
          <w:u w:val="single"/>
        </w:rPr>
        <w:t xml:space="preserve">the Holy Qur'an made definite prediction about the preservation of the body of that same Pharaoh of Moses' time. This led </w:t>
      </w:r>
      <w:proofErr w:type="spellStart"/>
      <w:r w:rsidRPr="006F3292">
        <w:rPr>
          <w:rFonts w:ascii="Times New Roman" w:eastAsia="Times New Roman" w:hAnsi="Times New Roman" w:cs="Times New Roman"/>
          <w:color w:val="FF0000"/>
          <w:sz w:val="24"/>
          <w:szCs w:val="24"/>
          <w:u w:val="single"/>
        </w:rPr>
        <w:t>Dr.</w:t>
      </w:r>
      <w:proofErr w:type="spellEnd"/>
      <w:r w:rsidRPr="006F3292">
        <w:rPr>
          <w:rFonts w:ascii="Times New Roman" w:eastAsia="Times New Roman" w:hAnsi="Times New Roman" w:cs="Times New Roman"/>
          <w:color w:val="FF0000"/>
          <w:sz w:val="24"/>
          <w:szCs w:val="24"/>
          <w:u w:val="single"/>
        </w:rPr>
        <w:t xml:space="preserve"> </w:t>
      </w:r>
      <w:proofErr w:type="spellStart"/>
      <w:r w:rsidRPr="006F3292">
        <w:rPr>
          <w:rFonts w:ascii="Times New Roman" w:eastAsia="Times New Roman" w:hAnsi="Times New Roman" w:cs="Times New Roman"/>
          <w:color w:val="FF0000"/>
          <w:sz w:val="24"/>
          <w:szCs w:val="24"/>
          <w:u w:val="single"/>
        </w:rPr>
        <w:t>Bucaille</w:t>
      </w:r>
      <w:proofErr w:type="spellEnd"/>
      <w:r w:rsidRPr="006F3292">
        <w:rPr>
          <w:rFonts w:ascii="Times New Roman" w:eastAsia="Times New Roman" w:hAnsi="Times New Roman" w:cs="Times New Roman"/>
          <w:color w:val="FF0000"/>
          <w:sz w:val="24"/>
          <w:szCs w:val="24"/>
          <w:u w:val="single"/>
        </w:rPr>
        <w:t xml:space="preserve"> to study the Holy Qur'an thoroughly after learning the Arabic language</w:t>
      </w:r>
      <w:r w:rsidRPr="005716DC">
        <w:rPr>
          <w:rFonts w:ascii="Times New Roman" w:eastAsia="Times New Roman" w:hAnsi="Times New Roman" w:cs="Times New Roman"/>
          <w:sz w:val="24"/>
          <w:szCs w:val="24"/>
          <w:u w:val="single"/>
        </w:rPr>
        <w:t>.</w:t>
      </w:r>
      <w:r w:rsidRPr="005716DC">
        <w:rPr>
          <w:rFonts w:ascii="Times New Roman" w:eastAsia="Times New Roman" w:hAnsi="Times New Roman" w:cs="Times New Roman"/>
          <w:sz w:val="24"/>
          <w:szCs w:val="24"/>
        </w:rPr>
        <w:t xml:space="preserve"> </w:t>
      </w:r>
      <w:r w:rsidRPr="00A63B8F">
        <w:rPr>
          <w:rFonts w:ascii="Times New Roman" w:eastAsia="Times New Roman" w:hAnsi="Times New Roman" w:cs="Times New Roman"/>
          <w:color w:val="FF0000"/>
          <w:sz w:val="24"/>
          <w:szCs w:val="24"/>
        </w:rPr>
        <w:t xml:space="preserve">His research in the Quran lead him to write two books which “The </w:t>
      </w:r>
      <w:proofErr w:type="spellStart"/>
      <w:r w:rsidRPr="00A63B8F">
        <w:rPr>
          <w:rFonts w:ascii="Times New Roman" w:eastAsia="Times New Roman" w:hAnsi="Times New Roman" w:cs="Times New Roman"/>
          <w:color w:val="FF0000"/>
          <w:sz w:val="24"/>
          <w:szCs w:val="24"/>
        </w:rPr>
        <w:t>Bible</w:t>
      </w:r>
      <w:proofErr w:type="gramStart"/>
      <w:r w:rsidRPr="00A63B8F">
        <w:rPr>
          <w:rFonts w:ascii="Times New Roman" w:eastAsia="Times New Roman" w:hAnsi="Times New Roman" w:cs="Times New Roman"/>
          <w:color w:val="FF0000"/>
          <w:sz w:val="24"/>
          <w:szCs w:val="24"/>
        </w:rPr>
        <w:t>,the</w:t>
      </w:r>
      <w:proofErr w:type="spellEnd"/>
      <w:proofErr w:type="gramEnd"/>
      <w:r w:rsidRPr="00A63B8F">
        <w:rPr>
          <w:rFonts w:ascii="Times New Roman" w:eastAsia="Times New Roman" w:hAnsi="Times New Roman" w:cs="Times New Roman"/>
          <w:color w:val="FF0000"/>
          <w:sz w:val="24"/>
          <w:szCs w:val="24"/>
        </w:rPr>
        <w:t xml:space="preserve"> Quran and Science” and “The Origin of Man”; both books have gone through several editions and have been translated in many international languages</w:t>
      </w:r>
      <w:r>
        <w:rPr>
          <w:rFonts w:ascii="Times New Roman" w:eastAsia="Times New Roman" w:hAnsi="Times New Roman" w:cs="Times New Roman"/>
          <w:sz w:val="24"/>
          <w:szCs w:val="24"/>
        </w:rPr>
        <w:t xml:space="preserve">.  </w:t>
      </w:r>
    </w:p>
    <w:p w:rsidR="002E5D2C" w:rsidRPr="005716DC" w:rsidRDefault="0099507D" w:rsidP="0099507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w:t>
      </w:r>
      <w:r w:rsidR="002E5D2C" w:rsidRPr="005716DC">
        <w:rPr>
          <w:rFonts w:ascii="Times New Roman" w:eastAsia="Times New Roman" w:hAnsi="Times New Roman" w:cs="Times New Roman"/>
          <w:sz w:val="24"/>
          <w:szCs w:val="24"/>
        </w:rPr>
        <w:t>ost people in the West have been brought up on misconceptions concerning Islam and the Qur'an; for a large part of my life, I myself was one such person. Let me cite one or two specific examples to indicate the kind of inaccurate ideas generally current. </w:t>
      </w:r>
    </w:p>
    <w:p w:rsidR="002E5D2C" w:rsidRPr="005716DC" w:rsidRDefault="002E5D2C" w:rsidP="002E5D2C">
      <w:pPr>
        <w:spacing w:before="100" w:beforeAutospacing="1" w:after="100" w:afterAutospacing="1" w:line="240" w:lineRule="auto"/>
        <w:outlineLvl w:val="3"/>
        <w:rPr>
          <w:rFonts w:ascii="Times New Roman" w:eastAsia="Times New Roman" w:hAnsi="Times New Roman" w:cs="Times New Roman"/>
          <w:b/>
          <w:bCs/>
          <w:sz w:val="24"/>
          <w:szCs w:val="24"/>
        </w:rPr>
      </w:pPr>
      <w:r w:rsidRPr="005716DC">
        <w:rPr>
          <w:rFonts w:ascii="Times New Roman" w:eastAsia="Times New Roman" w:hAnsi="Times New Roman" w:cs="Times New Roman"/>
          <w:b/>
          <w:bCs/>
          <w:sz w:val="24"/>
          <w:szCs w:val="24"/>
        </w:rPr>
        <w:t>Misconceptions </w:t>
      </w:r>
    </w:p>
    <w:p w:rsidR="002E5D2C" w:rsidRPr="005716DC" w:rsidRDefault="002E5D2C" w:rsidP="00F60C55">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rPr>
        <w:t xml:space="preserve">As I grew up, I was always taught that 'Mahomet' was the author of the Qur'an; I remember seeing French translations bearing this information. I was invariably told that the 'author' of the Qur'an simply compiled, in a slightly different form, stories of sacred history taken from the Bible; the 'author' was said to have added or removed certain passages, while setting forth the principles and rules of the religion he himself had founded. </w:t>
      </w:r>
    </w:p>
    <w:p w:rsidR="002E5D2C" w:rsidRPr="005716DC"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rPr>
        <w:t xml:space="preserve">This description of the origins of the </w:t>
      </w:r>
      <w:proofErr w:type="spellStart"/>
      <w:r w:rsidRPr="005716DC">
        <w:rPr>
          <w:rFonts w:ascii="Times New Roman" w:eastAsia="Times New Roman" w:hAnsi="Times New Roman" w:cs="Times New Roman"/>
          <w:sz w:val="24"/>
          <w:szCs w:val="24"/>
        </w:rPr>
        <w:t>Qur'anic</w:t>
      </w:r>
      <w:proofErr w:type="spellEnd"/>
      <w:r w:rsidRPr="005716DC">
        <w:rPr>
          <w:rFonts w:ascii="Times New Roman" w:eastAsia="Times New Roman" w:hAnsi="Times New Roman" w:cs="Times New Roman"/>
          <w:sz w:val="24"/>
          <w:szCs w:val="24"/>
        </w:rPr>
        <w:t xml:space="preserve"> text, which is so out of touch with reality, might lead one immediately to assume that if there are scientific errors in the Bible, there must also be errors of this kind in the Qur'an! This is the natural conclusion to be drawn in such circumstances, but it is based on a misconception. </w:t>
      </w:r>
      <w:r w:rsidRPr="004A0629">
        <w:rPr>
          <w:rFonts w:ascii="Times New Roman" w:eastAsia="Times New Roman" w:hAnsi="Times New Roman" w:cs="Times New Roman"/>
          <w:color w:val="FF0000"/>
          <w:sz w:val="24"/>
          <w:szCs w:val="24"/>
          <w:u w:val="single"/>
        </w:rPr>
        <w:t xml:space="preserve">We are well aware that at the time of Muhammad - the </w:t>
      </w:r>
      <w:proofErr w:type="spellStart"/>
      <w:r w:rsidRPr="004A0629">
        <w:rPr>
          <w:rFonts w:ascii="Times New Roman" w:eastAsia="Times New Roman" w:hAnsi="Times New Roman" w:cs="Times New Roman"/>
          <w:color w:val="FF0000"/>
          <w:sz w:val="24"/>
          <w:szCs w:val="24"/>
          <w:u w:val="single"/>
        </w:rPr>
        <w:t>Qur'anic</w:t>
      </w:r>
      <w:proofErr w:type="spellEnd"/>
      <w:r w:rsidRPr="004A0629">
        <w:rPr>
          <w:rFonts w:ascii="Times New Roman" w:eastAsia="Times New Roman" w:hAnsi="Times New Roman" w:cs="Times New Roman"/>
          <w:color w:val="FF0000"/>
          <w:sz w:val="24"/>
          <w:szCs w:val="24"/>
          <w:u w:val="single"/>
        </w:rPr>
        <w:t xml:space="preserve"> Revelation took place between 610 and 632 A.D - scientific obscurantism prevailed, both in the Orient as well as in the West</w:t>
      </w:r>
      <w:r w:rsidRPr="005716DC">
        <w:rPr>
          <w:rFonts w:ascii="Times New Roman" w:eastAsia="Times New Roman" w:hAnsi="Times New Roman" w:cs="Times New Roman"/>
          <w:sz w:val="24"/>
          <w:szCs w:val="24"/>
        </w:rPr>
        <w:t>. . </w:t>
      </w:r>
    </w:p>
    <w:p w:rsidR="002E5D2C" w:rsidRPr="00817F9F" w:rsidRDefault="002E5D2C" w:rsidP="002E5D2C">
      <w:pPr>
        <w:spacing w:before="100" w:beforeAutospacing="1" w:after="100" w:afterAutospacing="1" w:line="240" w:lineRule="auto"/>
        <w:rPr>
          <w:rFonts w:ascii="Times New Roman" w:eastAsia="Times New Roman" w:hAnsi="Times New Roman" w:cs="Times New Roman"/>
          <w:color w:val="FF0000"/>
          <w:sz w:val="24"/>
          <w:szCs w:val="24"/>
          <w:u w:val="single"/>
        </w:rPr>
      </w:pPr>
      <w:r w:rsidRPr="005716DC">
        <w:rPr>
          <w:rFonts w:ascii="Times New Roman" w:eastAsia="Times New Roman" w:hAnsi="Times New Roman" w:cs="Times New Roman"/>
          <w:sz w:val="24"/>
          <w:szCs w:val="24"/>
        </w:rPr>
        <w:t xml:space="preserve">Whenever there is textual proof of the existence in the Qur'an of statements that are in agreement with modern knowledge, but which in the Bible are related in a manner that is scientifically unacceptable, the stock response is that, during the period separating the two Scriptures, Arab scientists made discoveries in various disciplines which enabled them to arrive at these supposed adaptations. This approach takes no account whatsoever of the history of the sciences. </w:t>
      </w:r>
      <w:r w:rsidRPr="00C043C8">
        <w:rPr>
          <w:rFonts w:ascii="Times New Roman" w:eastAsia="Times New Roman" w:hAnsi="Times New Roman" w:cs="Times New Roman"/>
          <w:color w:val="FF0000"/>
          <w:sz w:val="24"/>
          <w:szCs w:val="24"/>
        </w:rPr>
        <w:t>The latter indicates that the great period of Islamic civilisations, during which, as we know, science made considerable progress, came several centuries after the communication of the Qur'an to the man. </w:t>
      </w:r>
      <w:r w:rsidRPr="00817F9F">
        <w:rPr>
          <w:rFonts w:ascii="Times New Roman" w:eastAsia="Times New Roman" w:hAnsi="Times New Roman" w:cs="Times New Roman"/>
          <w:color w:val="FF0000"/>
          <w:sz w:val="24"/>
          <w:szCs w:val="24"/>
          <w:u w:val="single"/>
        </w:rPr>
        <w:t xml:space="preserve">Furthermore, scientific history informs us that, as far as the subjects dealt with in this present book are </w:t>
      </w:r>
      <w:proofErr w:type="gramStart"/>
      <w:r w:rsidRPr="00817F9F">
        <w:rPr>
          <w:rFonts w:ascii="Times New Roman" w:eastAsia="Times New Roman" w:hAnsi="Times New Roman" w:cs="Times New Roman"/>
          <w:color w:val="FF0000"/>
          <w:sz w:val="24"/>
          <w:szCs w:val="24"/>
          <w:u w:val="single"/>
        </w:rPr>
        <w:t>concerned,</w:t>
      </w:r>
      <w:proofErr w:type="gramEnd"/>
      <w:r w:rsidRPr="00817F9F">
        <w:rPr>
          <w:rFonts w:ascii="Times New Roman" w:eastAsia="Times New Roman" w:hAnsi="Times New Roman" w:cs="Times New Roman"/>
          <w:color w:val="FF0000"/>
          <w:sz w:val="24"/>
          <w:szCs w:val="24"/>
          <w:u w:val="single"/>
        </w:rPr>
        <w:t xml:space="preserve"> no discoveries were made during, the period separating the Bible from the Qur'an. </w:t>
      </w:r>
    </w:p>
    <w:p w:rsidR="002E5D2C" w:rsidRPr="005716DC"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u w:val="single"/>
        </w:rPr>
        <w:t>When this aspect of the Qur'an is mentioned in the West, however, we are likely to hear it said that while this may indeed be so, nowhere is this fact referred to in the translations of the Qur'an which we possess today, or in the prefaces and commentaries that accompany them.</w:t>
      </w:r>
      <w:r w:rsidRPr="005716DC">
        <w:rPr>
          <w:rFonts w:ascii="Times New Roman" w:eastAsia="Times New Roman" w:hAnsi="Times New Roman" w:cs="Times New Roman"/>
          <w:sz w:val="24"/>
          <w:szCs w:val="24"/>
        </w:rPr>
        <w:t xml:space="preserve"> This is a very judicious remark. Muslim - and indeed non-Muslim - translators who have produced a French version of the Qur'an are basically men of letters. </w:t>
      </w:r>
      <w:r w:rsidRPr="005716DC">
        <w:rPr>
          <w:rFonts w:ascii="Times New Roman" w:eastAsia="Times New Roman" w:hAnsi="Times New Roman" w:cs="Times New Roman"/>
          <w:sz w:val="24"/>
          <w:szCs w:val="24"/>
          <w:u w:val="single"/>
        </w:rPr>
        <w:t xml:space="preserve">More often than not, they mistranslate a passage because they do not </w:t>
      </w:r>
      <w:r w:rsidRPr="005716DC">
        <w:rPr>
          <w:rFonts w:ascii="Times New Roman" w:eastAsia="Times New Roman" w:hAnsi="Times New Roman" w:cs="Times New Roman"/>
          <w:sz w:val="24"/>
          <w:szCs w:val="24"/>
          <w:u w:val="single"/>
        </w:rPr>
        <w:lastRenderedPageBreak/>
        <w:t xml:space="preserve">possess the scientific knowledge required to understand its true </w:t>
      </w:r>
      <w:proofErr w:type="spellStart"/>
      <w:r w:rsidRPr="005716DC">
        <w:rPr>
          <w:rFonts w:ascii="Times New Roman" w:eastAsia="Times New Roman" w:hAnsi="Times New Roman" w:cs="Times New Roman"/>
          <w:sz w:val="24"/>
          <w:szCs w:val="24"/>
          <w:u w:val="single"/>
        </w:rPr>
        <w:t>meaning.</w:t>
      </w:r>
      <w:r w:rsidRPr="0014077A">
        <w:rPr>
          <w:rFonts w:ascii="Times New Roman" w:eastAsia="Times New Roman" w:hAnsi="Times New Roman" w:cs="Times New Roman"/>
          <w:color w:val="FF0000"/>
          <w:sz w:val="24"/>
          <w:szCs w:val="24"/>
        </w:rPr>
        <w:t>Very</w:t>
      </w:r>
      <w:proofErr w:type="spellEnd"/>
      <w:r w:rsidRPr="0014077A">
        <w:rPr>
          <w:rFonts w:ascii="Times New Roman" w:eastAsia="Times New Roman" w:hAnsi="Times New Roman" w:cs="Times New Roman"/>
          <w:color w:val="FF0000"/>
          <w:sz w:val="24"/>
          <w:szCs w:val="24"/>
        </w:rPr>
        <w:t xml:space="preserve"> often, the translations are peppered with inaccurate - if not totally nonsensical - statements. The only way to avoid such errors is to possess a scientific background and to study the </w:t>
      </w:r>
      <w:proofErr w:type="spellStart"/>
      <w:r w:rsidRPr="0014077A">
        <w:rPr>
          <w:rFonts w:ascii="Times New Roman" w:eastAsia="Times New Roman" w:hAnsi="Times New Roman" w:cs="Times New Roman"/>
          <w:color w:val="FF0000"/>
          <w:sz w:val="24"/>
          <w:szCs w:val="24"/>
        </w:rPr>
        <w:t>Qur'anic</w:t>
      </w:r>
      <w:proofErr w:type="spellEnd"/>
      <w:r w:rsidRPr="0014077A">
        <w:rPr>
          <w:rFonts w:ascii="Times New Roman" w:eastAsia="Times New Roman" w:hAnsi="Times New Roman" w:cs="Times New Roman"/>
          <w:color w:val="FF0000"/>
          <w:sz w:val="24"/>
          <w:szCs w:val="24"/>
        </w:rPr>
        <w:t xml:space="preserve"> text in the original language</w:t>
      </w:r>
      <w:r w:rsidRPr="005716DC">
        <w:rPr>
          <w:rFonts w:ascii="Times New Roman" w:eastAsia="Times New Roman" w:hAnsi="Times New Roman" w:cs="Times New Roman"/>
          <w:sz w:val="24"/>
          <w:szCs w:val="24"/>
        </w:rPr>
        <w:t>. </w:t>
      </w:r>
    </w:p>
    <w:p w:rsidR="002E5D2C" w:rsidRPr="005716DC" w:rsidRDefault="002E5D2C" w:rsidP="002E5D2C">
      <w:pPr>
        <w:spacing w:before="100" w:beforeAutospacing="1" w:after="100" w:afterAutospacing="1" w:line="240" w:lineRule="auto"/>
        <w:outlineLvl w:val="3"/>
        <w:rPr>
          <w:rFonts w:ascii="Times New Roman" w:eastAsia="Times New Roman" w:hAnsi="Times New Roman" w:cs="Times New Roman"/>
          <w:b/>
          <w:bCs/>
          <w:sz w:val="24"/>
          <w:szCs w:val="24"/>
        </w:rPr>
      </w:pPr>
      <w:r w:rsidRPr="005716DC">
        <w:rPr>
          <w:rFonts w:ascii="Times New Roman" w:eastAsia="Times New Roman" w:hAnsi="Times New Roman" w:cs="Times New Roman"/>
          <w:b/>
          <w:bCs/>
          <w:sz w:val="24"/>
          <w:szCs w:val="24"/>
        </w:rPr>
        <w:t>Scientific Errors</w:t>
      </w:r>
    </w:p>
    <w:p w:rsidR="002E5D2C" w:rsidRPr="005716DC"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rPr>
        <w:t xml:space="preserve">On the subject of man, as well as the other topics mentioned earlier, it is not possible to find any corresponding data in the Bible. </w:t>
      </w:r>
      <w:r w:rsidRPr="0053318F">
        <w:rPr>
          <w:rFonts w:ascii="Times New Roman" w:eastAsia="Times New Roman" w:hAnsi="Times New Roman" w:cs="Times New Roman"/>
          <w:color w:val="FF0000"/>
          <w:sz w:val="24"/>
          <w:szCs w:val="24"/>
        </w:rPr>
        <w:t>Furthermore the scientific errors contained in the Bible - such as those describing man's first appearance on earth, which, as we have seen, may be deduced from the Genealogies that figure in Genesis are not to be found in the Qur'an</w:t>
      </w:r>
      <w:r w:rsidRPr="005716DC">
        <w:rPr>
          <w:rFonts w:ascii="Times New Roman" w:eastAsia="Times New Roman" w:hAnsi="Times New Roman" w:cs="Times New Roman"/>
          <w:sz w:val="24"/>
          <w:szCs w:val="24"/>
        </w:rPr>
        <w:t xml:space="preserve">. It is crucial to understand that such errors could not have been 'edited out' of the Qur'an since the time they first became apparent: well over a thousand years have elapsed since the most ancient manuscripts and today's texts of the Qur'an, but these texts are still absolutely identical. </w:t>
      </w:r>
      <w:r w:rsidRPr="00CE25AC">
        <w:rPr>
          <w:rFonts w:ascii="Times New Roman" w:eastAsia="Times New Roman" w:hAnsi="Times New Roman" w:cs="Times New Roman"/>
          <w:b/>
          <w:bCs/>
          <w:sz w:val="24"/>
          <w:szCs w:val="24"/>
          <w:u w:val="single"/>
        </w:rPr>
        <w:t>Thus, if Muhammad were the author of the Qur'an (a theory upheld by some people), it is difficult to see how he could have spotted the scientific errors in the Bible dealing with such a wide variety of subjects and have proceeded to eliminate every single one of them when he came to compose his own text on the same</w:t>
      </w:r>
      <w:bookmarkStart w:id="0" w:name="_GoBack"/>
      <w:bookmarkEnd w:id="0"/>
      <w:r w:rsidRPr="00CE25AC">
        <w:rPr>
          <w:rFonts w:ascii="Times New Roman" w:eastAsia="Times New Roman" w:hAnsi="Times New Roman" w:cs="Times New Roman"/>
          <w:b/>
          <w:bCs/>
          <w:sz w:val="24"/>
          <w:szCs w:val="24"/>
          <w:u w:val="single"/>
        </w:rPr>
        <w:t xml:space="preserve"> themes</w:t>
      </w:r>
    </w:p>
    <w:p w:rsidR="002E5D2C" w:rsidRPr="005716DC" w:rsidRDefault="002E5D2C" w:rsidP="002E5D2C">
      <w:pPr>
        <w:spacing w:before="100" w:beforeAutospacing="1" w:after="100" w:afterAutospacing="1" w:line="240" w:lineRule="auto"/>
        <w:outlineLvl w:val="3"/>
        <w:rPr>
          <w:rFonts w:ascii="Times New Roman" w:eastAsia="Times New Roman" w:hAnsi="Times New Roman" w:cs="Times New Roman"/>
          <w:b/>
          <w:bCs/>
          <w:sz w:val="24"/>
          <w:szCs w:val="24"/>
          <w:highlight w:val="yellow"/>
        </w:rPr>
      </w:pPr>
      <w:r w:rsidRPr="005716DC">
        <w:rPr>
          <w:rFonts w:ascii="Times New Roman" w:eastAsia="Times New Roman" w:hAnsi="Times New Roman" w:cs="Times New Roman"/>
          <w:b/>
          <w:bCs/>
          <w:sz w:val="24"/>
          <w:szCs w:val="24"/>
          <w:highlight w:val="yellow"/>
        </w:rPr>
        <w:t>Unexpected Discoveries</w:t>
      </w:r>
    </w:p>
    <w:p w:rsidR="002E5D2C" w:rsidRPr="005716DC"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highlight w:val="yellow"/>
        </w:rPr>
        <w:t>It was not until I had learnt Arabic and read the Qur'an in the original that I realised the precise meaning of certain verses. Only then did I make certain discoveries that were astounding. With my basic ideas on the Qur'an - which to begin with were inaccurate, just as those of most people in the West - I certainly did not expect to find in the text the statements that I in fact uncovered. With each new discovery, I was beset with doubt lest I might be mistaken in my translation or perhaps have provided an interpretation rather than a true rendering of the Arabic text.</w:t>
      </w:r>
      <w:r w:rsidRPr="005716DC">
        <w:rPr>
          <w:rFonts w:ascii="Times New Roman" w:eastAsia="Times New Roman" w:hAnsi="Times New Roman" w:cs="Times New Roman"/>
          <w:sz w:val="24"/>
          <w:szCs w:val="24"/>
        </w:rPr>
        <w:t> </w:t>
      </w:r>
    </w:p>
    <w:p w:rsidR="002E5D2C" w:rsidRPr="005716DC"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color w:val="FF0000"/>
          <w:sz w:val="24"/>
          <w:szCs w:val="24"/>
        </w:rPr>
        <w:t xml:space="preserve">Only after consultations with several specialists in linguistics and exegesis, both Muslim and non-Muslim, was I convinced that a new concept might be formed from such a study: </w:t>
      </w:r>
      <w:r w:rsidRPr="00C500D5">
        <w:rPr>
          <w:rFonts w:ascii="Times New Roman" w:eastAsia="Times New Roman" w:hAnsi="Times New Roman" w:cs="Times New Roman"/>
          <w:color w:val="FF0000"/>
          <w:sz w:val="24"/>
          <w:szCs w:val="24"/>
          <w:u w:val="single"/>
        </w:rPr>
        <w:t>the compatibility between the statements in the Qur'an and firmly established data of modern science with regard to subjects on which nobody at the time of Muhammad - not even the Prophet himself - could have had access to the knowledge we possess today.</w:t>
      </w:r>
      <w:r w:rsidRPr="005716DC">
        <w:rPr>
          <w:rFonts w:ascii="Times New Roman" w:eastAsia="Times New Roman" w:hAnsi="Times New Roman" w:cs="Times New Roman"/>
          <w:color w:val="FF0000"/>
          <w:sz w:val="24"/>
          <w:szCs w:val="24"/>
        </w:rPr>
        <w:t xml:space="preserve"> Since then, I have not found in the Qur'an any support given to the myths or superstitions present at the time the text was communicated to man. This is not the case for the Bible, whose authors expressed themselves in the language of their period. </w:t>
      </w:r>
    </w:p>
    <w:p w:rsidR="002E5D2C" w:rsidRPr="005716DC"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rPr>
        <w:t xml:space="preserve">In 'La Bible le </w:t>
      </w:r>
      <w:proofErr w:type="spellStart"/>
      <w:r w:rsidRPr="005716DC">
        <w:rPr>
          <w:rFonts w:ascii="Times New Roman" w:eastAsia="Times New Roman" w:hAnsi="Times New Roman" w:cs="Times New Roman"/>
          <w:sz w:val="24"/>
          <w:szCs w:val="24"/>
        </w:rPr>
        <w:t>Coran</w:t>
      </w:r>
      <w:proofErr w:type="spellEnd"/>
      <w:r w:rsidRPr="005716DC">
        <w:rPr>
          <w:rFonts w:ascii="Times New Roman" w:eastAsia="Times New Roman" w:hAnsi="Times New Roman" w:cs="Times New Roman"/>
          <w:sz w:val="24"/>
          <w:szCs w:val="24"/>
        </w:rPr>
        <w:t xml:space="preserve"> et la Science' (The Bible, the Qur'an and Science), which first appeared in the original French in 1976 and which subsequently appeared in English in 1978, I set forth the main points of these findings. On November 9, 1976, I gave a lecture to the Academia de </w:t>
      </w:r>
      <w:proofErr w:type="spellStart"/>
      <w:r w:rsidRPr="005716DC">
        <w:rPr>
          <w:rFonts w:ascii="Times New Roman" w:eastAsia="Times New Roman" w:hAnsi="Times New Roman" w:cs="Times New Roman"/>
          <w:sz w:val="24"/>
          <w:szCs w:val="24"/>
        </w:rPr>
        <w:t>Medecine</w:t>
      </w:r>
      <w:proofErr w:type="spellEnd"/>
      <w:r w:rsidRPr="005716DC">
        <w:rPr>
          <w:rFonts w:ascii="Times New Roman" w:eastAsia="Times New Roman" w:hAnsi="Times New Roman" w:cs="Times New Roman"/>
          <w:sz w:val="24"/>
          <w:szCs w:val="24"/>
        </w:rPr>
        <w:t xml:space="preserve"> (French academy of Medicine) in which I explored the statements of the origins of man contained in the Qur'an; the title of the lecture was '</w:t>
      </w:r>
      <w:proofErr w:type="spellStart"/>
      <w:r w:rsidRPr="005716DC">
        <w:rPr>
          <w:rFonts w:ascii="Times New Roman" w:eastAsia="Times New Roman" w:hAnsi="Times New Roman" w:cs="Times New Roman"/>
          <w:sz w:val="24"/>
          <w:szCs w:val="24"/>
        </w:rPr>
        <w:t>Donnees</w:t>
      </w:r>
      <w:proofErr w:type="spellEnd"/>
      <w:r w:rsidRPr="005716DC">
        <w:rPr>
          <w:rFonts w:ascii="Times New Roman" w:eastAsia="Times New Roman" w:hAnsi="Times New Roman" w:cs="Times New Roman"/>
          <w:sz w:val="24"/>
          <w:szCs w:val="24"/>
        </w:rPr>
        <w:t xml:space="preserve"> </w:t>
      </w:r>
      <w:proofErr w:type="spellStart"/>
      <w:r w:rsidRPr="005716DC">
        <w:rPr>
          <w:rFonts w:ascii="Times New Roman" w:eastAsia="Times New Roman" w:hAnsi="Times New Roman" w:cs="Times New Roman"/>
          <w:sz w:val="24"/>
          <w:szCs w:val="24"/>
        </w:rPr>
        <w:t>physiologiques</w:t>
      </w:r>
      <w:proofErr w:type="spellEnd"/>
      <w:r w:rsidRPr="005716DC">
        <w:rPr>
          <w:rFonts w:ascii="Times New Roman" w:eastAsia="Times New Roman" w:hAnsi="Times New Roman" w:cs="Times New Roman"/>
          <w:sz w:val="24"/>
          <w:szCs w:val="24"/>
        </w:rPr>
        <w:t xml:space="preserve"> </w:t>
      </w:r>
      <w:proofErr w:type="gramStart"/>
      <w:r w:rsidRPr="005716DC">
        <w:rPr>
          <w:rFonts w:ascii="Times New Roman" w:eastAsia="Times New Roman" w:hAnsi="Times New Roman" w:cs="Times New Roman"/>
          <w:sz w:val="24"/>
          <w:szCs w:val="24"/>
        </w:rPr>
        <w:t>et</w:t>
      </w:r>
      <w:proofErr w:type="gramEnd"/>
      <w:r w:rsidRPr="005716DC">
        <w:rPr>
          <w:rFonts w:ascii="Times New Roman" w:eastAsia="Times New Roman" w:hAnsi="Times New Roman" w:cs="Times New Roman"/>
          <w:sz w:val="24"/>
          <w:szCs w:val="24"/>
        </w:rPr>
        <w:t xml:space="preserve"> </w:t>
      </w:r>
      <w:proofErr w:type="spellStart"/>
      <w:r w:rsidRPr="005716DC">
        <w:rPr>
          <w:rFonts w:ascii="Times New Roman" w:eastAsia="Times New Roman" w:hAnsi="Times New Roman" w:cs="Times New Roman"/>
          <w:sz w:val="24"/>
          <w:szCs w:val="24"/>
        </w:rPr>
        <w:t>embryologiques</w:t>
      </w:r>
      <w:proofErr w:type="spellEnd"/>
      <w:r w:rsidRPr="005716DC">
        <w:rPr>
          <w:rFonts w:ascii="Times New Roman" w:eastAsia="Times New Roman" w:hAnsi="Times New Roman" w:cs="Times New Roman"/>
          <w:sz w:val="24"/>
          <w:szCs w:val="24"/>
        </w:rPr>
        <w:t xml:space="preserve"> de </w:t>
      </w:r>
      <w:proofErr w:type="spellStart"/>
      <w:r w:rsidRPr="005716DC">
        <w:rPr>
          <w:rFonts w:ascii="Times New Roman" w:eastAsia="Times New Roman" w:hAnsi="Times New Roman" w:cs="Times New Roman"/>
          <w:sz w:val="24"/>
          <w:szCs w:val="24"/>
        </w:rPr>
        <w:t>Coran</w:t>
      </w:r>
      <w:proofErr w:type="spellEnd"/>
      <w:r w:rsidRPr="005716DC">
        <w:rPr>
          <w:rFonts w:ascii="Times New Roman" w:eastAsia="Times New Roman" w:hAnsi="Times New Roman" w:cs="Times New Roman"/>
          <w:sz w:val="24"/>
          <w:szCs w:val="24"/>
        </w:rPr>
        <w:t>'(</w:t>
      </w:r>
      <w:r w:rsidRPr="00247BAA">
        <w:rPr>
          <w:rFonts w:ascii="Times New Roman" w:eastAsia="Times New Roman" w:hAnsi="Times New Roman" w:cs="Times New Roman"/>
          <w:i/>
          <w:iCs/>
          <w:sz w:val="24"/>
          <w:szCs w:val="24"/>
          <w:u w:val="single"/>
        </w:rPr>
        <w:t>Physiological and Embryological Data in the Qur'an)</w:t>
      </w:r>
      <w:r w:rsidRPr="005716DC">
        <w:rPr>
          <w:rFonts w:ascii="Times New Roman" w:eastAsia="Times New Roman" w:hAnsi="Times New Roman" w:cs="Times New Roman"/>
          <w:sz w:val="24"/>
          <w:szCs w:val="24"/>
        </w:rPr>
        <w:t>. I emphasised the fact that these data - which I shall summarise below - formed part of a much wider study. The following are some of the points which arise from a reading of the Qur'an: </w:t>
      </w:r>
    </w:p>
    <w:p w:rsidR="002E5D2C" w:rsidRPr="005716DC"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rPr>
        <w:t>* a concept of the creation of the world which, while different from the ideas contained in the Bible, is fully in keeping with today's general theories on the formations of the universe; </w:t>
      </w:r>
    </w:p>
    <w:p w:rsidR="002E5D2C" w:rsidRPr="005716DC"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rPr>
        <w:t xml:space="preserve">* </w:t>
      </w:r>
      <w:proofErr w:type="gramStart"/>
      <w:r w:rsidRPr="005716DC">
        <w:rPr>
          <w:rFonts w:ascii="Times New Roman" w:eastAsia="Times New Roman" w:hAnsi="Times New Roman" w:cs="Times New Roman"/>
          <w:sz w:val="24"/>
          <w:szCs w:val="24"/>
        </w:rPr>
        <w:t>statements</w:t>
      </w:r>
      <w:proofErr w:type="gramEnd"/>
      <w:r w:rsidRPr="005716DC">
        <w:rPr>
          <w:rFonts w:ascii="Times New Roman" w:eastAsia="Times New Roman" w:hAnsi="Times New Roman" w:cs="Times New Roman"/>
          <w:sz w:val="24"/>
          <w:szCs w:val="24"/>
        </w:rPr>
        <w:t xml:space="preserve"> that are in perfect agreement with today's ideas concerning the movements and evolution of the heavenly bodies; </w:t>
      </w:r>
    </w:p>
    <w:p w:rsidR="002C6340" w:rsidRDefault="002E5D2C" w:rsidP="002C6340">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rPr>
        <w:t xml:space="preserve">* </w:t>
      </w:r>
      <w:proofErr w:type="gramStart"/>
      <w:r w:rsidRPr="005716DC">
        <w:rPr>
          <w:rFonts w:ascii="Times New Roman" w:eastAsia="Times New Roman" w:hAnsi="Times New Roman" w:cs="Times New Roman"/>
          <w:sz w:val="24"/>
          <w:szCs w:val="24"/>
        </w:rPr>
        <w:t>a</w:t>
      </w:r>
      <w:proofErr w:type="gramEnd"/>
      <w:r w:rsidRPr="005716DC">
        <w:rPr>
          <w:rFonts w:ascii="Times New Roman" w:eastAsia="Times New Roman" w:hAnsi="Times New Roman" w:cs="Times New Roman"/>
          <w:sz w:val="24"/>
          <w:szCs w:val="24"/>
        </w:rPr>
        <w:t xml:space="preserve"> prediction of the conquest of space; </w:t>
      </w:r>
    </w:p>
    <w:p w:rsidR="002E5D2C" w:rsidRPr="005716DC" w:rsidRDefault="002E5D2C" w:rsidP="002C6340">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rPr>
        <w:lastRenderedPageBreak/>
        <w:t xml:space="preserve">* </w:t>
      </w:r>
      <w:proofErr w:type="gramStart"/>
      <w:r w:rsidRPr="005716DC">
        <w:rPr>
          <w:rFonts w:ascii="Times New Roman" w:eastAsia="Times New Roman" w:hAnsi="Times New Roman" w:cs="Times New Roman"/>
          <w:sz w:val="24"/>
          <w:szCs w:val="24"/>
        </w:rPr>
        <w:t>notions</w:t>
      </w:r>
      <w:proofErr w:type="gramEnd"/>
      <w:r w:rsidRPr="005716DC">
        <w:rPr>
          <w:rFonts w:ascii="Times New Roman" w:eastAsia="Times New Roman" w:hAnsi="Times New Roman" w:cs="Times New Roman"/>
          <w:sz w:val="24"/>
          <w:szCs w:val="24"/>
        </w:rPr>
        <w:t xml:space="preserve"> concerning the water cycle in nature and the earth's relief, which were not proven correct until many centuries later. </w:t>
      </w:r>
    </w:p>
    <w:p w:rsidR="002E5D2C" w:rsidRPr="00243A44" w:rsidRDefault="002E5D2C" w:rsidP="002E5D2C">
      <w:pPr>
        <w:spacing w:before="100" w:beforeAutospacing="1" w:after="100" w:afterAutospacing="1" w:line="240" w:lineRule="auto"/>
        <w:rPr>
          <w:rFonts w:ascii="Times New Roman" w:eastAsia="Times New Roman" w:hAnsi="Times New Roman" w:cs="Times New Roman"/>
          <w:i/>
          <w:iCs/>
          <w:sz w:val="24"/>
          <w:szCs w:val="24"/>
          <w:u w:val="single"/>
        </w:rPr>
      </w:pPr>
      <w:r w:rsidRPr="00247BAA">
        <w:rPr>
          <w:rFonts w:ascii="Times New Roman" w:eastAsia="Times New Roman" w:hAnsi="Times New Roman" w:cs="Times New Roman"/>
          <w:sz w:val="24"/>
          <w:szCs w:val="24"/>
          <w:u w:val="single"/>
        </w:rPr>
        <w:t>All of these data are bound to amaze anyone who approaches them in an objective spirit.</w:t>
      </w:r>
      <w:r w:rsidRPr="005716DC">
        <w:rPr>
          <w:rFonts w:ascii="Times New Roman" w:eastAsia="Times New Roman" w:hAnsi="Times New Roman" w:cs="Times New Roman"/>
          <w:sz w:val="24"/>
          <w:szCs w:val="24"/>
        </w:rPr>
        <w:t xml:space="preserve"> They add a much wider dimension to the problem studied in the present work. The basic point remains the </w:t>
      </w:r>
      <w:proofErr w:type="gramStart"/>
      <w:r w:rsidRPr="005716DC">
        <w:rPr>
          <w:rFonts w:ascii="Times New Roman" w:eastAsia="Times New Roman" w:hAnsi="Times New Roman" w:cs="Times New Roman"/>
          <w:sz w:val="24"/>
          <w:szCs w:val="24"/>
        </w:rPr>
        <w:t>same ,</w:t>
      </w:r>
      <w:proofErr w:type="gramEnd"/>
      <w:r w:rsidRPr="005716DC">
        <w:rPr>
          <w:rFonts w:ascii="Times New Roman" w:eastAsia="Times New Roman" w:hAnsi="Times New Roman" w:cs="Times New Roman"/>
          <w:sz w:val="24"/>
          <w:szCs w:val="24"/>
        </w:rPr>
        <w:t xml:space="preserve"> however: we must surely be in the presence of facts which place a heavy strain on our natural propensity for explaining everything in materialistic terms, </w:t>
      </w:r>
      <w:r w:rsidRPr="00243A44">
        <w:rPr>
          <w:rFonts w:ascii="Times New Roman" w:eastAsia="Times New Roman" w:hAnsi="Times New Roman" w:cs="Times New Roman"/>
          <w:i/>
          <w:iCs/>
          <w:sz w:val="24"/>
          <w:szCs w:val="24"/>
          <w:u w:val="single"/>
        </w:rPr>
        <w:t>for the existence in the Qur'an of these scientific statements appears as a challenge to human explanations. </w:t>
      </w:r>
    </w:p>
    <w:p w:rsidR="002E5D2C" w:rsidRPr="005716DC"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rPr>
        <w:t xml:space="preserve">That does not mean to say, however, that the statements in the Qur'an - especially those concerning man - </w:t>
      </w:r>
      <w:proofErr w:type="gramStart"/>
      <w:r w:rsidRPr="005716DC">
        <w:rPr>
          <w:rFonts w:ascii="Times New Roman" w:eastAsia="Times New Roman" w:hAnsi="Times New Roman" w:cs="Times New Roman"/>
          <w:sz w:val="24"/>
          <w:szCs w:val="24"/>
        </w:rPr>
        <w:t>may</w:t>
      </w:r>
      <w:proofErr w:type="gramEnd"/>
      <w:r w:rsidRPr="005716DC">
        <w:rPr>
          <w:rFonts w:ascii="Times New Roman" w:eastAsia="Times New Roman" w:hAnsi="Times New Roman" w:cs="Times New Roman"/>
          <w:sz w:val="24"/>
          <w:szCs w:val="24"/>
        </w:rPr>
        <w:t xml:space="preserve"> all of them be examined in the light of the findings of modern science. The creation of man as described in both the Bible and the </w:t>
      </w:r>
      <w:proofErr w:type="spellStart"/>
      <w:r w:rsidRPr="005716DC">
        <w:rPr>
          <w:rFonts w:ascii="Times New Roman" w:eastAsia="Times New Roman" w:hAnsi="Times New Roman" w:cs="Times New Roman"/>
          <w:sz w:val="24"/>
          <w:szCs w:val="24"/>
        </w:rPr>
        <w:t>Qu'ran</w:t>
      </w:r>
      <w:proofErr w:type="spellEnd"/>
      <w:r w:rsidRPr="005716DC">
        <w:rPr>
          <w:rFonts w:ascii="Times New Roman" w:eastAsia="Times New Roman" w:hAnsi="Times New Roman" w:cs="Times New Roman"/>
          <w:sz w:val="24"/>
          <w:szCs w:val="24"/>
        </w:rPr>
        <w:t xml:space="preserve"> totally eludes scientific investigation of the event per se. </w:t>
      </w:r>
    </w:p>
    <w:p w:rsidR="002E5D2C" w:rsidRPr="005716DC"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5716DC">
        <w:rPr>
          <w:rFonts w:ascii="Times New Roman" w:eastAsia="Times New Roman" w:hAnsi="Times New Roman" w:cs="Times New Roman"/>
          <w:sz w:val="24"/>
          <w:szCs w:val="24"/>
        </w:rPr>
        <w:t>Side by side with the main religious aspect of such reflections on man, we find in the Qur'an statements on man that refer to strictly material facts. They are quite amazing when one approaches them for the first time. For example, the Qur'an describes the origins of life in general and devotes a great deal of space to the morphological transformation undergone by man, repeatedly emphasizing the fact that God fashioned him as He willed. We likewise discover statements on human reproduction that are expressed in precise terms that lend themselves to comparison with the secular knowledge we today possess on the subject. </w:t>
      </w:r>
    </w:p>
    <w:p w:rsidR="002E5D2C" w:rsidRPr="00F74A33" w:rsidRDefault="002E5D2C" w:rsidP="002E5D2C">
      <w:pPr>
        <w:spacing w:before="100" w:beforeAutospacing="1" w:after="100" w:afterAutospacing="1" w:line="240" w:lineRule="auto"/>
        <w:outlineLvl w:val="3"/>
        <w:rPr>
          <w:rFonts w:ascii="Times New Roman" w:eastAsia="Times New Roman" w:hAnsi="Times New Roman" w:cs="Times New Roman"/>
          <w:b/>
          <w:bCs/>
          <w:sz w:val="24"/>
          <w:szCs w:val="24"/>
        </w:rPr>
      </w:pPr>
      <w:r w:rsidRPr="00F74A33">
        <w:rPr>
          <w:rFonts w:ascii="Times New Roman" w:eastAsia="Times New Roman" w:hAnsi="Times New Roman" w:cs="Times New Roman"/>
          <w:b/>
          <w:bCs/>
          <w:sz w:val="24"/>
          <w:szCs w:val="24"/>
        </w:rPr>
        <w:t xml:space="preserve">Interest </w:t>
      </w:r>
      <w:proofErr w:type="gramStart"/>
      <w:r w:rsidRPr="00F74A33">
        <w:rPr>
          <w:rFonts w:ascii="Times New Roman" w:eastAsia="Times New Roman" w:hAnsi="Times New Roman" w:cs="Times New Roman"/>
          <w:b/>
          <w:bCs/>
          <w:sz w:val="24"/>
          <w:szCs w:val="24"/>
        </w:rPr>
        <w:t>To</w:t>
      </w:r>
      <w:proofErr w:type="gramEnd"/>
      <w:r w:rsidRPr="00F74A33">
        <w:rPr>
          <w:rFonts w:ascii="Times New Roman" w:eastAsia="Times New Roman" w:hAnsi="Times New Roman" w:cs="Times New Roman"/>
          <w:b/>
          <w:bCs/>
          <w:sz w:val="24"/>
          <w:szCs w:val="24"/>
        </w:rPr>
        <w:t xml:space="preserve"> Men of Science</w:t>
      </w:r>
    </w:p>
    <w:p w:rsidR="002E5D2C" w:rsidRPr="00F74A33" w:rsidRDefault="002E5D2C" w:rsidP="002E5D2C">
      <w:pPr>
        <w:spacing w:before="100" w:beforeAutospacing="1" w:after="100" w:afterAutospacing="1" w:line="240" w:lineRule="auto"/>
        <w:rPr>
          <w:rFonts w:ascii="Times New Roman" w:eastAsia="Times New Roman" w:hAnsi="Times New Roman" w:cs="Times New Roman"/>
          <w:sz w:val="24"/>
          <w:szCs w:val="24"/>
        </w:rPr>
      </w:pPr>
      <w:r w:rsidRPr="00F74A33">
        <w:rPr>
          <w:rFonts w:ascii="Times New Roman" w:eastAsia="Times New Roman" w:hAnsi="Times New Roman" w:cs="Times New Roman"/>
          <w:sz w:val="24"/>
          <w:szCs w:val="24"/>
        </w:rPr>
        <w:t xml:space="preserve">The many statements in the Qur'an that may thus be compared with modern knowledge are by no means easy to find. In preparing the study published in 1976, I was unable to draw on any previous works known in the West, for there were none. All I could refer to were a few works in Arabic dealing with themes treated in the Qur'an that were of interest to men of science - there was, however, no overall study. Over and above this, research of this kind requires scientific knowledge covering many different disciplines. </w:t>
      </w:r>
      <w:r w:rsidRPr="00F74A33">
        <w:rPr>
          <w:rFonts w:ascii="Times New Roman" w:eastAsia="Times New Roman" w:hAnsi="Times New Roman" w:cs="Times New Roman"/>
          <w:sz w:val="24"/>
          <w:szCs w:val="24"/>
          <w:u w:val="single"/>
        </w:rPr>
        <w:t xml:space="preserve">It is not easy, however, for </w:t>
      </w:r>
      <w:proofErr w:type="spellStart"/>
      <w:r w:rsidRPr="00F74A33">
        <w:rPr>
          <w:rFonts w:ascii="Times New Roman" w:eastAsia="Times New Roman" w:hAnsi="Times New Roman" w:cs="Times New Roman"/>
          <w:sz w:val="24"/>
          <w:szCs w:val="24"/>
          <w:u w:val="single"/>
        </w:rPr>
        <w:t>Islamologists</w:t>
      </w:r>
      <w:proofErr w:type="spellEnd"/>
      <w:r w:rsidRPr="00F74A33">
        <w:rPr>
          <w:rFonts w:ascii="Times New Roman" w:eastAsia="Times New Roman" w:hAnsi="Times New Roman" w:cs="Times New Roman"/>
          <w:sz w:val="24"/>
          <w:szCs w:val="24"/>
          <w:u w:val="single"/>
        </w:rPr>
        <w:t xml:space="preserve"> to acquire such knowledge, for they possess a mainly literary background</w:t>
      </w:r>
      <w:r w:rsidRPr="00F74A33">
        <w:rPr>
          <w:rFonts w:ascii="Times New Roman" w:eastAsia="Times New Roman" w:hAnsi="Times New Roman" w:cs="Times New Roman"/>
          <w:sz w:val="24"/>
          <w:szCs w:val="24"/>
        </w:rPr>
        <w:t xml:space="preserve">. Indeed, such questions hardly seem to occupy a place in their field of classic </w:t>
      </w:r>
      <w:proofErr w:type="spellStart"/>
      <w:r w:rsidRPr="00F74A33">
        <w:rPr>
          <w:rFonts w:ascii="Times New Roman" w:eastAsia="Times New Roman" w:hAnsi="Times New Roman" w:cs="Times New Roman"/>
          <w:sz w:val="24"/>
          <w:szCs w:val="24"/>
        </w:rPr>
        <w:t>Islamology</w:t>
      </w:r>
      <w:proofErr w:type="spellEnd"/>
      <w:r w:rsidRPr="00F74A33">
        <w:rPr>
          <w:rFonts w:ascii="Times New Roman" w:eastAsia="Times New Roman" w:hAnsi="Times New Roman" w:cs="Times New Roman"/>
          <w:sz w:val="24"/>
          <w:szCs w:val="24"/>
        </w:rPr>
        <w:t xml:space="preserve">, at least as far as the West is concerned. </w:t>
      </w:r>
      <w:r w:rsidRPr="00F74A33">
        <w:rPr>
          <w:rFonts w:ascii="Times New Roman" w:eastAsia="Times New Roman" w:hAnsi="Times New Roman" w:cs="Times New Roman"/>
          <w:i/>
          <w:iCs/>
          <w:sz w:val="24"/>
          <w:szCs w:val="24"/>
          <w:u w:val="single"/>
        </w:rPr>
        <w:t xml:space="preserve">Only a scientist, thoroughly acquainted with Arabic literature, can draw comparisons between the </w:t>
      </w:r>
      <w:proofErr w:type="spellStart"/>
      <w:r w:rsidRPr="00F74A33">
        <w:rPr>
          <w:rFonts w:ascii="Times New Roman" w:eastAsia="Times New Roman" w:hAnsi="Times New Roman" w:cs="Times New Roman"/>
          <w:i/>
          <w:iCs/>
          <w:sz w:val="24"/>
          <w:szCs w:val="24"/>
          <w:u w:val="single"/>
        </w:rPr>
        <w:t>Qur'anic</w:t>
      </w:r>
      <w:proofErr w:type="spellEnd"/>
      <w:r w:rsidRPr="00F74A33">
        <w:rPr>
          <w:rFonts w:ascii="Times New Roman" w:eastAsia="Times New Roman" w:hAnsi="Times New Roman" w:cs="Times New Roman"/>
          <w:i/>
          <w:iCs/>
          <w:sz w:val="24"/>
          <w:szCs w:val="24"/>
          <w:u w:val="single"/>
        </w:rPr>
        <w:t xml:space="preserve"> text - for which he must be able to read Arabic - and the data supplied by modern knowledge.</w:t>
      </w:r>
    </w:p>
    <w:p w:rsidR="002E5D2C" w:rsidRPr="005716DC" w:rsidRDefault="002E5D2C" w:rsidP="002E5D2C">
      <w:pPr>
        <w:pBdr>
          <w:bottom w:val="double" w:sz="6" w:space="1" w:color="auto"/>
        </w:pBdr>
        <w:spacing w:before="100" w:beforeAutospacing="1" w:after="100" w:afterAutospacing="1" w:line="240" w:lineRule="auto"/>
        <w:rPr>
          <w:rFonts w:ascii="Times New Roman" w:eastAsia="Times New Roman" w:hAnsi="Times New Roman" w:cs="Times New Roman"/>
          <w:sz w:val="24"/>
          <w:szCs w:val="24"/>
        </w:rPr>
      </w:pPr>
      <w:r w:rsidRPr="00F74A33">
        <w:rPr>
          <w:rFonts w:ascii="Times New Roman" w:eastAsia="Times New Roman" w:hAnsi="Times New Roman" w:cs="Times New Roman"/>
          <w:sz w:val="24"/>
          <w:szCs w:val="24"/>
        </w:rPr>
        <w:t>There is another reason why such statements are not immediately apparent: Verses bearing on a single theme are scattered throughout the Qur'an. The book is indeed a juxtaposition of reflections on a wide variety of subjects referred to one after the other and taken up again later on, often several times over. The data on a precise theme must therefore be collected from all over the Book and brought together under a single heading. This requires many hours' work tracking down verses, in spite of the existence of thematic indexes provided by various translators, for such lists may perhaps be incomplete and indeed, in many cases, they often are.</w:t>
      </w:r>
    </w:p>
    <w:p w:rsidR="0010722A" w:rsidRPr="008803AD" w:rsidRDefault="0010722A" w:rsidP="0010722A">
      <w:pPr>
        <w:spacing w:before="100" w:beforeAutospacing="1" w:after="100" w:afterAutospacing="1" w:line="240" w:lineRule="auto"/>
        <w:rPr>
          <w:rFonts w:ascii="Times New Roman" w:eastAsia="Times New Roman" w:hAnsi="Times New Roman" w:cs="Times New Roman"/>
          <w:i/>
          <w:iCs/>
          <w:sz w:val="18"/>
          <w:szCs w:val="18"/>
        </w:rPr>
      </w:pPr>
      <w:r w:rsidRPr="008803AD">
        <w:rPr>
          <w:rFonts w:ascii="Times New Roman" w:eastAsia="Times New Roman" w:hAnsi="Times New Roman" w:cs="Times New Roman"/>
          <w:i/>
          <w:iCs/>
          <w:sz w:val="18"/>
          <w:szCs w:val="18"/>
        </w:rPr>
        <w:t>“We have expounded scientific marvels from the Holy Quran to convince sincere seekers of truth that it is the infallible Word of God. No mortal being can ever speak with such authority, finality, knowledge, perfection, and precision coupled with exotic beauties of expression, as does God in the Quran.”</w:t>
      </w:r>
    </w:p>
    <w:p w:rsidR="0010722A" w:rsidRDefault="0010722A" w:rsidP="0010722A">
      <w:pPr>
        <w:pBdr>
          <w:top w:val="double" w:sz="6" w:space="1" w:color="auto"/>
          <w:bottom w:val="double" w:sz="6" w:space="1" w:color="auto"/>
        </w:pBdr>
        <w:spacing w:before="240" w:beforeAutospacing="1" w:after="100" w:afterAutospacing="1" w:line="240" w:lineRule="auto"/>
      </w:pPr>
      <w:r w:rsidRPr="00042E97">
        <w:rPr>
          <w:sz w:val="20"/>
          <w:szCs w:val="20"/>
        </w:rPr>
        <w:t xml:space="preserve"> </w:t>
      </w:r>
      <w:r w:rsidRPr="0010722A">
        <w:t>Readers who ar</w:t>
      </w:r>
      <w:r w:rsidR="00C85392">
        <w:t>e interested in further studies</w:t>
      </w:r>
      <w:r w:rsidRPr="0010722A">
        <w:t xml:space="preserve">, are referred to “The Bible, the Quran and Science” by Maurice </w:t>
      </w:r>
      <w:proofErr w:type="spellStart"/>
      <w:r w:rsidRPr="0010722A">
        <w:t>Bucaille</w:t>
      </w:r>
      <w:bookmarkStart w:id="1" w:name="_ftnref9937"/>
      <w:proofErr w:type="spellEnd"/>
      <w:r w:rsidRPr="0010722A">
        <w:fldChar w:fldCharType="begin"/>
      </w:r>
      <w:r w:rsidRPr="0010722A">
        <w:instrText xml:space="preserve"> HYPERLINK "file:///E:\\QURAN-1\\The_Authorship_of_the_Quran__All_parts_.mht" \o " Maurice Bucaille, The Bible, the Quran and Science, Indianapolis: American Trust Publications, 1978" </w:instrText>
      </w:r>
      <w:r w:rsidRPr="0010722A">
        <w:fldChar w:fldCharType="separate"/>
      </w:r>
      <w:r w:rsidRPr="0010722A">
        <w:rPr>
          <w:rStyle w:val="w-footnote-number"/>
          <w:color w:val="0000FF"/>
          <w:u w:val="single"/>
        </w:rPr>
        <w:t>[3]</w:t>
      </w:r>
      <w:r w:rsidRPr="0010722A">
        <w:fldChar w:fldCharType="end"/>
      </w:r>
      <w:bookmarkEnd w:id="1"/>
      <w:r w:rsidRPr="0010722A">
        <w:t xml:space="preserve"> (American Trust Publications,Indianapolis</w:t>
      </w:r>
      <w:r w:rsidR="00A37AB3">
        <w:t>1978</w:t>
      </w:r>
      <w:r w:rsidRPr="0010722A">
        <w:t>) “Struggling to Surrender” p.33-38, by Jeffery Lang</w:t>
      </w:r>
      <w:bookmarkStart w:id="2" w:name="_ftnref9938"/>
      <w:r w:rsidRPr="0010722A">
        <w:fldChar w:fldCharType="begin"/>
      </w:r>
      <w:r w:rsidRPr="0010722A">
        <w:instrText xml:space="preserve"> HYPERLINK "file:///E:\\QURAN-1\\The_Authorship_of_the_Quran__All_parts_.mht" \o " Jeffrey Lang, Struggling to Surrender, Maryland: Amana Publications, 1994" </w:instrText>
      </w:r>
      <w:r w:rsidRPr="0010722A">
        <w:fldChar w:fldCharType="separate"/>
      </w:r>
      <w:r w:rsidRPr="0010722A">
        <w:rPr>
          <w:rStyle w:val="w-footnote-number"/>
          <w:color w:val="0000FF"/>
          <w:u w:val="single"/>
        </w:rPr>
        <w:t>[4]</w:t>
      </w:r>
      <w:r w:rsidRPr="0010722A">
        <w:fldChar w:fldCharType="end"/>
      </w:r>
      <w:bookmarkEnd w:id="2"/>
      <w:r w:rsidRPr="0010722A">
        <w:t xml:space="preserve">(Amana </w:t>
      </w:r>
      <w:proofErr w:type="spellStart"/>
      <w:r w:rsidRPr="0010722A">
        <w:t>Publications,Maryland</w:t>
      </w:r>
      <w:proofErr w:type="spellEnd"/>
      <w:r w:rsidR="00A37AB3">
        <w:t xml:space="preserve"> 1994</w:t>
      </w:r>
      <w:r w:rsidRPr="0010722A">
        <w:t xml:space="preserve">) “The </w:t>
      </w:r>
      <w:proofErr w:type="spellStart"/>
      <w:r w:rsidRPr="0010722A">
        <w:t>Quranic</w:t>
      </w:r>
      <w:proofErr w:type="spellEnd"/>
      <w:r w:rsidRPr="0010722A">
        <w:t xml:space="preserve"> Phenomenon” by Malik </w:t>
      </w:r>
      <w:proofErr w:type="spellStart"/>
      <w:r w:rsidRPr="0010722A">
        <w:t>Bennabi</w:t>
      </w:r>
      <w:bookmarkStart w:id="3" w:name="_ftnref9939"/>
      <w:proofErr w:type="spellEnd"/>
      <w:r w:rsidRPr="0010722A">
        <w:fldChar w:fldCharType="begin"/>
      </w:r>
      <w:r w:rsidRPr="0010722A">
        <w:instrText xml:space="preserve"> HYPERLINK "file:///E:\\QURAN-1\\The_Authorship_of_the_Quran__All_parts_.mht" \o " Malik Bennabi, The Quranic Phenomenon, transl. A.B. Kirkary, Indianapolis: American Trust Publications, 1983" </w:instrText>
      </w:r>
      <w:r w:rsidRPr="0010722A">
        <w:fldChar w:fldCharType="separate"/>
      </w:r>
      <w:r w:rsidRPr="0010722A">
        <w:rPr>
          <w:rStyle w:val="w-footnote-number"/>
          <w:color w:val="0000FF"/>
          <w:u w:val="single"/>
        </w:rPr>
        <w:t>[5]</w:t>
      </w:r>
      <w:r w:rsidRPr="0010722A">
        <w:fldChar w:fldCharType="end"/>
      </w:r>
      <w:bookmarkEnd w:id="3"/>
      <w:r w:rsidRPr="0010722A">
        <w:t>(American Trust Publications,Indianapolis</w:t>
      </w:r>
      <w:r w:rsidR="00A37AB3">
        <w:t>1983</w:t>
      </w:r>
      <w:r w:rsidRPr="0010722A">
        <w:t>) “The Developing Human”, 3</w:t>
      </w:r>
      <w:r w:rsidRPr="0010722A">
        <w:rPr>
          <w:vertAlign w:val="superscript"/>
        </w:rPr>
        <w:t>rd</w:t>
      </w:r>
      <w:r w:rsidRPr="0010722A">
        <w:t xml:space="preserve"> edition, by Keith L. Moore</w:t>
      </w:r>
      <w:bookmarkStart w:id="4" w:name="_ftnref9940"/>
      <w:r w:rsidRPr="0010722A">
        <w:fldChar w:fldCharType="begin"/>
      </w:r>
      <w:r w:rsidRPr="0010722A">
        <w:instrText xml:space="preserve"> HYPERLINK "file:///E:\\QURAN-1\\The_Authorship_of_the_Quran__All_parts_.mht" \o " Keith Moore, The Developing Human, 3rd edition, Philadelphia: W.B. Saunders Co., 1982" </w:instrText>
      </w:r>
      <w:r w:rsidRPr="0010722A">
        <w:fldChar w:fldCharType="separate"/>
      </w:r>
      <w:r w:rsidRPr="0010722A">
        <w:rPr>
          <w:rStyle w:val="w-footnote-number"/>
          <w:color w:val="0000FF"/>
          <w:u w:val="single"/>
        </w:rPr>
        <w:t>[6]</w:t>
      </w:r>
      <w:r w:rsidRPr="0010722A">
        <w:fldChar w:fldCharType="end"/>
      </w:r>
      <w:bookmarkEnd w:id="4"/>
      <w:r w:rsidRPr="0010722A">
        <w:t>(W.B Saunders Publications1982,Philadelphia), “A Brief Illustrated Guide to Understanding Islam”, by I. A. Ibrahim</w:t>
      </w:r>
      <w:bookmarkStart w:id="5" w:name="_ftnref9941"/>
      <w:r w:rsidRPr="0010722A">
        <w:fldChar w:fldCharType="begin"/>
      </w:r>
      <w:r w:rsidRPr="0010722A">
        <w:instrText xml:space="preserve"> HYPERLINK "file:///E:\\QURAN-1\\The_Authorship_of_the_Quran__All_parts_.mht" \o " I.A. Ibrahim, A Brief Illustrated Guide to Understanding Islam, Houston: Darussalam Publishers, 1997" </w:instrText>
      </w:r>
      <w:r w:rsidRPr="0010722A">
        <w:fldChar w:fldCharType="separate"/>
      </w:r>
      <w:r w:rsidRPr="0010722A">
        <w:rPr>
          <w:rStyle w:val="w-footnote-number"/>
          <w:color w:val="0000FF"/>
          <w:u w:val="single"/>
        </w:rPr>
        <w:t>[7]</w:t>
      </w:r>
      <w:r w:rsidRPr="0010722A">
        <w:fldChar w:fldCharType="end"/>
      </w:r>
      <w:bookmarkEnd w:id="5"/>
      <w:r w:rsidRPr="0010722A">
        <w:t xml:space="preserve">(Darussalam </w:t>
      </w:r>
      <w:proofErr w:type="spellStart"/>
      <w:r w:rsidRPr="0010722A">
        <w:t>Publications,Houston</w:t>
      </w:r>
      <w:proofErr w:type="spellEnd"/>
      <w:r w:rsidRPr="0010722A">
        <w:t xml:space="preserve">) “The Sources of the Quran” by </w:t>
      </w:r>
      <w:proofErr w:type="spellStart"/>
      <w:r w:rsidRPr="0010722A">
        <w:t>Hamza</w:t>
      </w:r>
      <w:proofErr w:type="spellEnd"/>
      <w:r w:rsidRPr="0010722A">
        <w:t xml:space="preserve"> Mustapha </w:t>
      </w:r>
      <w:proofErr w:type="spellStart"/>
      <w:r w:rsidRPr="0010722A">
        <w:lastRenderedPageBreak/>
        <w:t>Njozi</w:t>
      </w:r>
      <w:bookmarkStart w:id="6" w:name="_ftnref9942"/>
      <w:proofErr w:type="spellEnd"/>
      <w:r w:rsidRPr="0010722A">
        <w:fldChar w:fldCharType="begin"/>
      </w:r>
      <w:r w:rsidRPr="0010722A">
        <w:instrText xml:space="preserve"> HYPERLINK "file:///E:\\QURAN-1\\The_Authorship_of_the_Quran__All_parts_.mht" \o " H.M. Njozi, The Sources of the Quran: A Critical Review of the Authorship Theories, Saudi Arabia: WAMY Publications, 1991" </w:instrText>
      </w:r>
      <w:r w:rsidRPr="0010722A">
        <w:fldChar w:fldCharType="separate"/>
      </w:r>
      <w:r w:rsidRPr="0010722A">
        <w:rPr>
          <w:rStyle w:val="w-footnote-number"/>
          <w:color w:val="0000FF"/>
          <w:u w:val="single"/>
        </w:rPr>
        <w:t>[8]</w:t>
      </w:r>
      <w:r w:rsidRPr="0010722A">
        <w:fldChar w:fldCharType="end"/>
      </w:r>
      <w:bookmarkEnd w:id="6"/>
      <w:r w:rsidRPr="0010722A">
        <w:t>(WAMY</w:t>
      </w:r>
      <w:r w:rsidR="00AD4A0C">
        <w:t xml:space="preserve"> Publications1991</w:t>
      </w:r>
      <w:r w:rsidRPr="0010722A">
        <w:t xml:space="preserve"> Saudi), “The Basis of Muslim Beliefs”</w:t>
      </w:r>
      <w:bookmarkStart w:id="7" w:name="_ftnref9943"/>
      <w:r w:rsidRPr="0010722A">
        <w:fldChar w:fldCharType="begin"/>
      </w:r>
      <w:r w:rsidRPr="0010722A">
        <w:instrText xml:space="preserve"> HYPERLINK "file:///E:\\QURAN-1\\The_Authorship_of_the_Quran__All_parts_.mht" \o " Gary Miller, The Basis of Muslim Beliefs, Kuala Lampur: Prime Minister’s Department - Islamic Affairs Division, 1995" </w:instrText>
      </w:r>
      <w:r w:rsidRPr="0010722A">
        <w:fldChar w:fldCharType="separate"/>
      </w:r>
      <w:r w:rsidRPr="0010722A">
        <w:rPr>
          <w:rStyle w:val="w-footnote-number"/>
          <w:color w:val="0000FF"/>
          <w:u w:val="single"/>
        </w:rPr>
        <w:t>[9]</w:t>
      </w:r>
      <w:r w:rsidRPr="0010722A">
        <w:fldChar w:fldCharType="end"/>
      </w:r>
      <w:bookmarkEnd w:id="7"/>
      <w:r w:rsidRPr="0010722A">
        <w:t xml:space="preserve">( Prime Minister’s </w:t>
      </w:r>
      <w:proofErr w:type="spellStart"/>
      <w:r w:rsidRPr="0010722A">
        <w:t>office,Islamic</w:t>
      </w:r>
      <w:proofErr w:type="spellEnd"/>
      <w:r w:rsidRPr="0010722A">
        <w:t xml:space="preserve"> Affairs </w:t>
      </w:r>
      <w:proofErr w:type="spellStart"/>
      <w:r w:rsidRPr="0010722A">
        <w:t>Divn.KualaLampur</w:t>
      </w:r>
      <w:proofErr w:type="spellEnd"/>
      <w:r w:rsidRPr="0010722A">
        <w:t>)  and “The Amazing Quran” by Gary Miller</w:t>
      </w:r>
      <w:hyperlink r:id="rId5" w:tooltip=" (http://users.erols.com/ameen/amazingq.htm)" w:history="1">
        <w:r w:rsidRPr="0010722A">
          <w:rPr>
            <w:rStyle w:val="w-footnote-number"/>
            <w:color w:val="0000FF"/>
            <w:u w:val="single"/>
          </w:rPr>
          <w:t>[10]</w:t>
        </w:r>
      </w:hyperlink>
      <w:r w:rsidRPr="0010722A">
        <w:t>(http//users.erols.com/amen/amazinq.htm). For all</w:t>
      </w:r>
      <w:r w:rsidR="00FA37EB">
        <w:t xml:space="preserve"> of</w:t>
      </w:r>
      <w:r w:rsidRPr="0010722A">
        <w:t xml:space="preserve"> these please see: </w:t>
      </w:r>
      <w:proofErr w:type="gramStart"/>
      <w:r w:rsidRPr="0010722A">
        <w:t>islamreligion.com:</w:t>
      </w:r>
      <w:proofErr w:type="gramEnd"/>
      <w:r w:rsidRPr="0010722A">
        <w:t>(mhtml:file://E:\QURAN-1\The_Authorship_of_the_Quran__All_parts</w:t>
      </w:r>
      <w:r w:rsidRPr="000A59DE">
        <w:t>_.mht</w:t>
      </w:r>
    </w:p>
    <w:p w:rsidR="004E3E98" w:rsidRPr="004E3E98" w:rsidRDefault="004E3E98" w:rsidP="004E3E98">
      <w:pPr>
        <w:rPr>
          <w:b/>
          <w:bCs/>
          <w:color w:val="000000"/>
          <w:u w:val="single"/>
        </w:rPr>
      </w:pPr>
      <w:r w:rsidRPr="004E3E98">
        <w:rPr>
          <w:b/>
          <w:bCs/>
          <w:color w:val="000000"/>
          <w:u w:val="single"/>
        </w:rPr>
        <w:t>Interstellar Dust</w:t>
      </w:r>
    </w:p>
    <w:p w:rsidR="004E3E98" w:rsidRDefault="004E3E98" w:rsidP="004E3E98">
      <w:pPr>
        <w:rPr>
          <w:color w:val="000000"/>
          <w:sz w:val="21"/>
          <w:szCs w:val="21"/>
        </w:rPr>
      </w:pPr>
    </w:p>
    <w:p w:rsidR="004E3E98" w:rsidRDefault="004E3E98" w:rsidP="004E3E98">
      <w:pPr>
        <w:rPr>
          <w:color w:val="000000"/>
          <w:sz w:val="21"/>
          <w:szCs w:val="21"/>
        </w:rPr>
      </w:pPr>
      <w:r>
        <w:rPr>
          <w:color w:val="000000"/>
          <w:sz w:val="21"/>
          <w:szCs w:val="21"/>
        </w:rPr>
        <w:t xml:space="preserve">First, space is not empty as one thought, for astronomical observations have detected, both in interstellar space and in nebulae, rarefied matter consisting of about 99 </w:t>
      </w:r>
      <w:proofErr w:type="spellStart"/>
      <w:r>
        <w:rPr>
          <w:color w:val="000000"/>
          <w:sz w:val="21"/>
          <w:szCs w:val="21"/>
        </w:rPr>
        <w:t>percent</w:t>
      </w:r>
      <w:proofErr w:type="spellEnd"/>
      <w:r>
        <w:rPr>
          <w:color w:val="000000"/>
          <w:sz w:val="21"/>
          <w:szCs w:val="21"/>
        </w:rPr>
        <w:t xml:space="preserve"> gas (mostly hydrogen and helium) and 1 </w:t>
      </w:r>
      <w:proofErr w:type="spellStart"/>
      <w:r>
        <w:rPr>
          <w:color w:val="000000"/>
          <w:sz w:val="21"/>
          <w:szCs w:val="21"/>
        </w:rPr>
        <w:t>percent</w:t>
      </w:r>
      <w:proofErr w:type="spellEnd"/>
      <w:r>
        <w:rPr>
          <w:color w:val="000000"/>
          <w:sz w:val="21"/>
          <w:szCs w:val="21"/>
        </w:rPr>
        <w:t xml:space="preserve"> dust-size particles having </w:t>
      </w:r>
    </w:p>
    <w:p w:rsidR="004E3E98" w:rsidRDefault="004E3E98" w:rsidP="004E3E98">
      <w:proofErr w:type="gramStart"/>
      <w:r>
        <w:rPr>
          <w:color w:val="000000"/>
          <w:sz w:val="21"/>
          <w:szCs w:val="21"/>
        </w:rPr>
        <w:t>compositions</w:t>
      </w:r>
      <w:proofErr w:type="gramEnd"/>
      <w:r>
        <w:rPr>
          <w:color w:val="000000"/>
          <w:sz w:val="21"/>
          <w:szCs w:val="21"/>
        </w:rPr>
        <w:t xml:space="preserve"> similar </w:t>
      </w:r>
      <w:r>
        <w:rPr>
          <w:rFonts w:ascii="Arial" w:hAnsi="Arial" w:cs="Arial"/>
          <w:color w:val="000000"/>
          <w:sz w:val="17"/>
          <w:szCs w:val="17"/>
        </w:rPr>
        <w:t xml:space="preserve">to </w:t>
      </w:r>
      <w:r>
        <w:rPr>
          <w:color w:val="000000"/>
          <w:sz w:val="21"/>
          <w:szCs w:val="21"/>
        </w:rPr>
        <w:t xml:space="preserve">silicon compounds, iron oxide, ice crystals, and a host of other small molecules, including organic ones. Second, scientists now know that, based on quantum mechanics, space is filled with virtual particles and anti-particles that materialize continuously in pairs, separate, and come together repeatedly until they eventually annihilate each other. </w:t>
      </w:r>
      <w:r>
        <w:rPr>
          <w:rFonts w:ascii="Arial" w:hAnsi="Arial" w:cs="Arial"/>
          <w:color w:val="000000"/>
          <w:sz w:val="20"/>
          <w:szCs w:val="20"/>
        </w:rPr>
        <w:t xml:space="preserve">In </w:t>
      </w:r>
      <w:r>
        <w:rPr>
          <w:color w:val="000000"/>
          <w:sz w:val="21"/>
          <w:szCs w:val="21"/>
        </w:rPr>
        <w:t xml:space="preserve">other words, they form a "sea" of particles and anti-particles that fill the space of the universe. These could be either electrons and anti-electrons (positrons) or protons and anti-protons. </w:t>
      </w:r>
    </w:p>
    <w:p w:rsidR="004E3E98" w:rsidRDefault="004E3E98" w:rsidP="002E5D2C">
      <w:pPr>
        <w:ind w:left="-284"/>
      </w:pPr>
    </w:p>
    <w:sectPr w:rsidR="004E3E98" w:rsidSect="002E5D2C">
      <w:pgSz w:w="11906" w:h="16838"/>
      <w:pgMar w:top="993" w:right="424"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D2C"/>
    <w:rsid w:val="0010722A"/>
    <w:rsid w:val="001A693C"/>
    <w:rsid w:val="002C6340"/>
    <w:rsid w:val="002E5D2C"/>
    <w:rsid w:val="002F5D7E"/>
    <w:rsid w:val="004E3E98"/>
    <w:rsid w:val="007003B3"/>
    <w:rsid w:val="00770CBA"/>
    <w:rsid w:val="0099507D"/>
    <w:rsid w:val="00A37AB3"/>
    <w:rsid w:val="00AD4A0C"/>
    <w:rsid w:val="00B82059"/>
    <w:rsid w:val="00C85392"/>
    <w:rsid w:val="00CE25AC"/>
    <w:rsid w:val="00F60C55"/>
    <w:rsid w:val="00F74A33"/>
    <w:rsid w:val="00FA37EB"/>
    <w:rsid w:val="00FC660B"/>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D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footnote-number">
    <w:name w:val="w-footnote-number"/>
    <w:basedOn w:val="DefaultParagraphFont"/>
    <w:rsid w:val="001072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D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footnote-number">
    <w:name w:val="w-footnote-number"/>
    <w:basedOn w:val="DefaultParagraphFont"/>
    <w:rsid w:val="001072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file:///E:\QURAN-1\The_Authorship_of_the_Quran__All_parts_.mh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ngles">
      <a:majorFont>
        <a:latin typeface="Franklin Gothic Medium"/>
        <a:ea typeface=""/>
        <a:cs typeface=""/>
        <a:font script="Jpan" typeface="HG創英角ｺﾞｼｯｸUB"/>
        <a:font script="Hang" typeface="돋움"/>
        <a:font script="Hans" typeface="微软雅黑"/>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a:ea typeface=""/>
        <a:cs typeface=""/>
        <a:font script="Jpan" typeface="ＭＳ Ｐゴシック"/>
        <a:font script="Hang" typeface="맑은 고딕"/>
        <a:font script="Hans" typeface="隶书"/>
        <a:font script="Hant" typeface="新細明體"/>
        <a:font script="Arab" typeface="Arial"/>
        <a:font script="Hebr" typeface="Arial"/>
        <a:font script="Thai" typeface="Cord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819</TotalTime>
  <Pages>4</Pages>
  <Words>2114</Words>
  <Characters>12056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Ikrima</dc:creator>
  <cp:lastModifiedBy>Ikrima</cp:lastModifiedBy>
  <cp:revision>6</cp:revision>
  <dcterms:created xsi:type="dcterms:W3CDTF">2011-06-09T06:48:00Z</dcterms:created>
  <dcterms:modified xsi:type="dcterms:W3CDTF">2012-03-18T12:32:00Z</dcterms:modified>
</cp:coreProperties>
</file>